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CD2" w:rsidRDefault="00C34CD2">
      <w:pPr>
        <w:spacing w:line="540" w:lineRule="exact"/>
        <w:jc w:val="center"/>
        <w:rPr>
          <w:rFonts w:eastAsia="標楷體"/>
          <w:b/>
          <w:bCs/>
          <w:sz w:val="36"/>
        </w:rPr>
      </w:pPr>
      <w:r>
        <w:rPr>
          <w:rFonts w:eastAsia="標楷體" w:hint="eastAsia"/>
          <w:b/>
          <w:bCs/>
          <w:sz w:val="36"/>
        </w:rPr>
        <w:t>舊制講師升等副教授案參考要點</w:t>
      </w:r>
    </w:p>
    <w:p w:rsidR="00C34CD2" w:rsidRDefault="00C34CD2">
      <w:pPr>
        <w:pStyle w:val="a3"/>
        <w:numPr>
          <w:ilvl w:val="0"/>
          <w:numId w:val="1"/>
        </w:numPr>
        <w:spacing w:line="540" w:lineRule="exact"/>
      </w:pPr>
      <w:r>
        <w:rPr>
          <w:rFonts w:hint="eastAsia"/>
        </w:rPr>
        <w:t>本校基於鼓勵教師進修研究之精神，對「舊制講師之升等」</w:t>
      </w:r>
      <w:proofErr w:type="gramStart"/>
      <w:r>
        <w:rPr>
          <w:rFonts w:hint="eastAsia"/>
        </w:rPr>
        <w:t>採逕</w:t>
      </w:r>
      <w:proofErr w:type="gramEnd"/>
      <w:r>
        <w:rPr>
          <w:rFonts w:hint="eastAsia"/>
        </w:rPr>
        <w:t>升「副教授」作為評審起點之原則，倘申請人所呈現之學術水準不</w:t>
      </w:r>
      <w:smartTag w:uri="urn:schemas-microsoft-com:office:smarttags" w:element="PersonName">
        <w:smartTagPr>
          <w:attr w:name="ProductID" w:val="符副"/>
        </w:smartTagPr>
        <w:r>
          <w:rPr>
            <w:rFonts w:hint="eastAsia"/>
          </w:rPr>
          <w:t>符副</w:t>
        </w:r>
      </w:smartTag>
      <w:r>
        <w:rPr>
          <w:rFonts w:hint="eastAsia"/>
        </w:rPr>
        <w:t>教授水準，經申請人同意時可以「助理教授」之水準進一步予以評審。</w:t>
      </w:r>
    </w:p>
    <w:p w:rsidR="00C34CD2" w:rsidRDefault="00C34CD2">
      <w:pPr>
        <w:pStyle w:val="a3"/>
        <w:numPr>
          <w:ilvl w:val="0"/>
          <w:numId w:val="1"/>
        </w:numPr>
        <w:spacing w:line="540" w:lineRule="exact"/>
      </w:pPr>
      <w:r>
        <w:rPr>
          <w:rFonts w:hint="eastAsia"/>
        </w:rPr>
        <w:t>本案係依「教育人員任用條例第三十條之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」</w:t>
      </w:r>
      <w:proofErr w:type="gramStart"/>
      <w:r>
        <w:rPr>
          <w:rFonts w:hint="eastAsia"/>
        </w:rPr>
        <w:t>依原升等</w:t>
      </w:r>
      <w:proofErr w:type="gramEnd"/>
      <w:r>
        <w:rPr>
          <w:rFonts w:hint="eastAsia"/>
        </w:rPr>
        <w:t>辦法送審副教授資格。</w:t>
      </w:r>
    </w:p>
    <w:p w:rsidR="00C34CD2" w:rsidRDefault="00C34CD2">
      <w:pPr>
        <w:pStyle w:val="a3"/>
        <w:numPr>
          <w:ilvl w:val="0"/>
          <w:numId w:val="1"/>
        </w:numPr>
        <w:spacing w:line="540" w:lineRule="exact"/>
      </w:pPr>
      <w:proofErr w:type="gramStart"/>
      <w:r>
        <w:rPr>
          <w:rFonts w:hint="eastAsia"/>
        </w:rPr>
        <w:t>本案升等</w:t>
      </w:r>
      <w:proofErr w:type="gramEnd"/>
      <w:r>
        <w:rPr>
          <w:rFonts w:hint="eastAsia"/>
        </w:rPr>
        <w:t>教師</w:t>
      </w:r>
      <w:r w:rsidR="00CB0A90">
        <w:rPr>
          <w:rFonts w:hint="eastAsia"/>
        </w:rPr>
        <w:t>必須符合修正分級</w:t>
      </w:r>
      <w:smartTag w:uri="urn:schemas-microsoft-com:office:smarttags" w:element="PersonName">
        <w:smartTagPr>
          <w:attr w:name="ProductID" w:val="後其副"/>
        </w:smartTagPr>
        <w:r w:rsidR="00CB0A90">
          <w:rPr>
            <w:rFonts w:hint="eastAsia"/>
          </w:rPr>
          <w:t>後其副</w:t>
        </w:r>
      </w:smartTag>
      <w:r w:rsidR="00CB0A90">
        <w:rPr>
          <w:rFonts w:hint="eastAsia"/>
        </w:rPr>
        <w:t>教授要求水準，將</w:t>
      </w:r>
      <w:r>
        <w:rPr>
          <w:rFonts w:hint="eastAsia"/>
        </w:rPr>
        <w:t>論文及其他著作</w:t>
      </w:r>
      <w:r w:rsidR="00CB0A90">
        <w:rPr>
          <w:rFonts w:hint="eastAsia"/>
        </w:rPr>
        <w:t>辦理實質審查</w:t>
      </w:r>
      <w:r w:rsidR="00CB0A90">
        <w:rPr>
          <w:rFonts w:hint="eastAsia"/>
        </w:rPr>
        <w:t>(</w:t>
      </w:r>
      <w:r w:rsidR="00CB0A90">
        <w:rPr>
          <w:rFonts w:hint="eastAsia"/>
        </w:rPr>
        <w:t>包括外審</w:t>
      </w:r>
      <w:r w:rsidR="00CB0A90">
        <w:rPr>
          <w:rFonts w:hint="eastAsia"/>
        </w:rPr>
        <w:t>)</w:t>
      </w:r>
      <w:r w:rsidR="001C727E">
        <w:rPr>
          <w:rFonts w:hint="eastAsia"/>
        </w:rPr>
        <w:t>。</w:t>
      </w:r>
      <w:proofErr w:type="gramStart"/>
      <w:r w:rsidR="001C727E">
        <w:rPr>
          <w:rFonts w:hint="eastAsia"/>
        </w:rPr>
        <w:t>【</w:t>
      </w:r>
      <w:proofErr w:type="gramEnd"/>
      <w:r>
        <w:rPr>
          <w:rFonts w:hint="eastAsia"/>
        </w:rPr>
        <w:t>摘錄自「專科以上學校教師資格送審作業須知」</w:t>
      </w:r>
      <w:r w:rsidR="001C727E">
        <w:rPr>
          <w:rFonts w:hint="eastAsia"/>
          <w:u w:val="single"/>
        </w:rPr>
        <w:t>三</w:t>
      </w:r>
      <w:r>
        <w:rPr>
          <w:rFonts w:hint="eastAsia"/>
          <w:u w:val="single"/>
        </w:rPr>
        <w:t>、學校作業程序</w:t>
      </w:r>
      <w:r w:rsidR="00CB0A90">
        <w:rPr>
          <w:rFonts w:hint="eastAsia"/>
          <w:u w:val="single"/>
        </w:rPr>
        <w:t>及注意事項</w:t>
      </w:r>
      <w:r>
        <w:rPr>
          <w:rFonts w:hint="eastAsia"/>
          <w:u w:val="single"/>
        </w:rPr>
        <w:t>：</w:t>
      </w:r>
      <w:r w:rsidR="001C727E">
        <w:rPr>
          <w:rFonts w:hint="eastAsia"/>
          <w:u w:val="single"/>
        </w:rPr>
        <w:t>(</w:t>
      </w:r>
      <w:r w:rsidR="001C727E">
        <w:rPr>
          <w:rFonts w:hint="eastAsia"/>
          <w:u w:val="single"/>
        </w:rPr>
        <w:t>五</w:t>
      </w:r>
      <w:r w:rsidR="001C727E">
        <w:rPr>
          <w:rFonts w:hint="eastAsia"/>
          <w:u w:val="single"/>
        </w:rPr>
        <w:t>)</w:t>
      </w:r>
      <w:r>
        <w:rPr>
          <w:rFonts w:hint="eastAsia"/>
          <w:u w:val="single"/>
        </w:rPr>
        <w:t>特別注意事項之（</w:t>
      </w:r>
      <w:r w:rsidR="00CB0A90">
        <w:rPr>
          <w:rFonts w:hint="eastAsia"/>
          <w:u w:val="single"/>
        </w:rPr>
        <w:t>一、三</w:t>
      </w:r>
      <w:r>
        <w:rPr>
          <w:rFonts w:hint="eastAsia"/>
          <w:u w:val="single"/>
        </w:rPr>
        <w:t>）</w:t>
      </w:r>
      <w:proofErr w:type="gramStart"/>
      <w:r w:rsidR="001C727E">
        <w:rPr>
          <w:rFonts w:hint="eastAsia"/>
          <w:u w:val="single"/>
        </w:rPr>
        <w:t>】</w:t>
      </w:r>
      <w:proofErr w:type="gramEnd"/>
    </w:p>
    <w:p w:rsidR="00C34CD2" w:rsidRDefault="00C34CD2">
      <w:pPr>
        <w:pStyle w:val="a3"/>
        <w:numPr>
          <w:ilvl w:val="0"/>
          <w:numId w:val="1"/>
        </w:numPr>
        <w:spacing w:line="540" w:lineRule="exact"/>
      </w:pPr>
      <w:r>
        <w:rPr>
          <w:rFonts w:hint="eastAsia"/>
        </w:rPr>
        <w:t>副教授審查評定基準：應在該學術領域內有持續性著作並有具體之貢獻者。（摘錄自「專科以上學校教師著作審查意見表」）</w:t>
      </w:r>
    </w:p>
    <w:p w:rsidR="00C34CD2" w:rsidRDefault="00C34CD2">
      <w:pPr>
        <w:pStyle w:val="a3"/>
        <w:spacing w:line="540" w:lineRule="exact"/>
      </w:pPr>
    </w:p>
    <w:p w:rsidR="00C34CD2" w:rsidRDefault="00C34CD2">
      <w:pPr>
        <w:pStyle w:val="a3"/>
        <w:spacing w:line="540" w:lineRule="exact"/>
      </w:pPr>
    </w:p>
    <w:p w:rsidR="00C34CD2" w:rsidRDefault="00C34CD2">
      <w:pPr>
        <w:pStyle w:val="a3"/>
        <w:spacing w:line="540" w:lineRule="exact"/>
      </w:pPr>
    </w:p>
    <w:p w:rsidR="00C34CD2" w:rsidRDefault="00C34CD2">
      <w:pPr>
        <w:spacing w:line="540" w:lineRule="exact"/>
        <w:jc w:val="center"/>
        <w:rPr>
          <w:rFonts w:eastAsia="標楷體"/>
          <w:b/>
          <w:bCs/>
          <w:sz w:val="36"/>
        </w:rPr>
      </w:pPr>
      <w:r>
        <w:rPr>
          <w:rFonts w:eastAsia="標楷體" w:hint="eastAsia"/>
          <w:b/>
          <w:bCs/>
          <w:sz w:val="36"/>
        </w:rPr>
        <w:t>意見書</w:t>
      </w:r>
    </w:p>
    <w:p w:rsidR="00C34CD2" w:rsidRDefault="00C34CD2">
      <w:pPr>
        <w:pStyle w:val="a3"/>
        <w:spacing w:line="540" w:lineRule="exact"/>
        <w:ind w:firstLine="560"/>
        <w:rPr>
          <w:color w:val="000000"/>
        </w:rPr>
      </w:pPr>
      <w:r>
        <w:rPr>
          <w:rFonts w:hint="eastAsia"/>
        </w:rPr>
        <w:t>本人係屬舊制講師，</w:t>
      </w:r>
      <w:proofErr w:type="gramStart"/>
      <w:r>
        <w:rPr>
          <w:rFonts w:hint="eastAsia"/>
        </w:rPr>
        <w:t>今依</w:t>
      </w:r>
      <w:proofErr w:type="gramEnd"/>
      <w:r>
        <w:rPr>
          <w:rFonts w:hint="eastAsia"/>
        </w:rPr>
        <w:t>「教育人員任用條例第三十條之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」</w:t>
      </w:r>
      <w:proofErr w:type="gramStart"/>
      <w:r>
        <w:rPr>
          <w:rFonts w:hint="eastAsia"/>
        </w:rPr>
        <w:t>依原升等</w:t>
      </w:r>
      <w:proofErr w:type="gramEnd"/>
      <w:r>
        <w:rPr>
          <w:rFonts w:hint="eastAsia"/>
        </w:rPr>
        <w:t>辦法申請送審副教授資格。倘學術評審委員認定本人著作水準不</w:t>
      </w:r>
      <w:r w:rsidR="001C727E">
        <w:rPr>
          <w:rFonts w:hint="eastAsia"/>
        </w:rPr>
        <w:t>盡</w:t>
      </w:r>
      <w:r>
        <w:rPr>
          <w:rFonts w:hint="eastAsia"/>
        </w:rPr>
        <w:t>符合副教授水準不予通過時，本人（</w:t>
      </w:r>
      <w:r w:rsidR="00EF2FFA">
        <w:rPr>
          <w:rFonts w:hint="eastAsia"/>
        </w:rPr>
        <w:t>□</w:t>
      </w:r>
      <w:r>
        <w:rPr>
          <w:rFonts w:hint="eastAsia"/>
        </w:rPr>
        <w:t>同意、</w:t>
      </w:r>
      <w:r w:rsidR="00EF2FFA">
        <w:rPr>
          <w:rFonts w:hint="eastAsia"/>
        </w:rPr>
        <w:t>□</w:t>
      </w:r>
      <w:r>
        <w:rPr>
          <w:rFonts w:hint="eastAsia"/>
        </w:rPr>
        <w:t>不同意）改以助理教授等級進一步審查。</w:t>
      </w:r>
      <w:proofErr w:type="gramStart"/>
      <w:r>
        <w:rPr>
          <w:rFonts w:hint="eastAsia"/>
        </w:rPr>
        <w:t>（</w:t>
      </w:r>
      <w:proofErr w:type="gramEnd"/>
      <w:r>
        <w:rPr>
          <w:rFonts w:hint="eastAsia"/>
          <w:color w:val="000000"/>
        </w:rPr>
        <w:t>舊制講師升等助理教授後，升等副教授不受三年之限。）</w:t>
      </w:r>
      <w:bookmarkStart w:id="0" w:name="_GoBack"/>
      <w:bookmarkEnd w:id="0"/>
    </w:p>
    <w:p w:rsidR="00C34CD2" w:rsidRDefault="00C34CD2">
      <w:pPr>
        <w:pStyle w:val="a3"/>
        <w:spacing w:line="540" w:lineRule="exact"/>
      </w:pPr>
    </w:p>
    <w:p w:rsidR="00C34CD2" w:rsidRDefault="00C34CD2">
      <w:pPr>
        <w:pStyle w:val="a3"/>
        <w:spacing w:line="540" w:lineRule="exact"/>
        <w:rPr>
          <w:u w:val="single"/>
        </w:rPr>
      </w:pPr>
      <w:r>
        <w:rPr>
          <w:rFonts w:hint="eastAsia"/>
        </w:rPr>
        <w:t xml:space="preserve">                       </w:t>
      </w:r>
      <w:r>
        <w:rPr>
          <w:rFonts w:hint="eastAsia"/>
        </w:rPr>
        <w:t>申請人：</w:t>
      </w:r>
      <w:r>
        <w:rPr>
          <w:rFonts w:hint="eastAsia"/>
          <w:u w:val="single"/>
        </w:rPr>
        <w:t xml:space="preserve">                    </w:t>
      </w:r>
      <w:r>
        <w:rPr>
          <w:rFonts w:hint="eastAsia"/>
          <w:u w:val="single"/>
        </w:rPr>
        <w:t>（簽名）</w:t>
      </w:r>
    </w:p>
    <w:p w:rsidR="00C34CD2" w:rsidRDefault="00C34CD2">
      <w:pPr>
        <w:pStyle w:val="a3"/>
        <w:spacing w:line="540" w:lineRule="exact"/>
      </w:pPr>
      <w:r>
        <w:rPr>
          <w:rFonts w:hint="eastAsia"/>
        </w:rPr>
        <w:t xml:space="preserve">                              </w:t>
      </w:r>
      <w:r>
        <w:rPr>
          <w:rFonts w:hint="eastAsia"/>
        </w:rPr>
        <w:t>年</w:t>
      </w:r>
      <w:r>
        <w:rPr>
          <w:rFonts w:hint="eastAsia"/>
        </w:rPr>
        <w:t xml:space="preserve">         </w:t>
      </w:r>
      <w:r>
        <w:rPr>
          <w:rFonts w:hint="eastAsia"/>
        </w:rPr>
        <w:t>月</w:t>
      </w:r>
      <w:r>
        <w:rPr>
          <w:rFonts w:hint="eastAsia"/>
        </w:rPr>
        <w:t xml:space="preserve">         </w:t>
      </w:r>
      <w:r>
        <w:rPr>
          <w:rFonts w:hint="eastAsia"/>
        </w:rPr>
        <w:t>日</w:t>
      </w:r>
    </w:p>
    <w:sectPr w:rsidR="00C34CD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082B94"/>
    <w:multiLevelType w:val="hybridMultilevel"/>
    <w:tmpl w:val="BC6C2C32"/>
    <w:lvl w:ilvl="0" w:tplc="0798CE1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A90"/>
    <w:rsid w:val="001C727E"/>
    <w:rsid w:val="003B7F29"/>
    <w:rsid w:val="00561916"/>
    <w:rsid w:val="0066033E"/>
    <w:rsid w:val="006835DB"/>
    <w:rsid w:val="00697BC6"/>
    <w:rsid w:val="00AC19DC"/>
    <w:rsid w:val="00C34CD2"/>
    <w:rsid w:val="00CB0A90"/>
    <w:rsid w:val="00EF2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307243-DCC8-4CF3-97F8-7C957E11B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eastAsia="標楷體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79</Words>
  <Characters>454</Characters>
  <Application>Microsoft Office Word</Application>
  <DocSecurity>0</DocSecurity>
  <Lines>3</Lines>
  <Paragraphs>1</Paragraphs>
  <ScaleCrop>false</ScaleCrop>
  <Company>電算中心</Company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本件係舊制講師升等副教授案</dc:title>
  <dc:subject/>
  <dc:creator>2303</dc:creator>
  <cp:keywords/>
  <dc:description/>
  <cp:lastModifiedBy>陳宥溱</cp:lastModifiedBy>
  <cp:revision>3</cp:revision>
  <cp:lastPrinted>2008-08-28T07:35:00Z</cp:lastPrinted>
  <dcterms:created xsi:type="dcterms:W3CDTF">2020-10-01T06:34:00Z</dcterms:created>
  <dcterms:modified xsi:type="dcterms:W3CDTF">2022-10-12T06:20:00Z</dcterms:modified>
</cp:coreProperties>
</file>