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AD" w:rsidRPr="00882D5F" w:rsidRDefault="00C17560" w:rsidP="00C17560">
      <w:pPr>
        <w:jc w:val="center"/>
        <w:rPr>
          <w:sz w:val="32"/>
          <w:szCs w:val="32"/>
        </w:rPr>
      </w:pPr>
      <w:bookmarkStart w:id="0" w:name="_GoBack"/>
      <w:bookmarkEnd w:id="0"/>
      <w:r w:rsidRPr="00882D5F">
        <w:rPr>
          <w:sz w:val="32"/>
          <w:szCs w:val="32"/>
        </w:rPr>
        <w:t xml:space="preserve">Chung Yuan Christian University </w:t>
      </w:r>
      <w:r w:rsidRPr="00882D5F">
        <w:rPr>
          <w:rFonts w:hint="eastAsia"/>
          <w:sz w:val="32"/>
          <w:szCs w:val="32"/>
        </w:rPr>
        <w:t xml:space="preserve">Direction for </w:t>
      </w:r>
      <w:r w:rsidRPr="00882D5F">
        <w:rPr>
          <w:sz w:val="32"/>
          <w:szCs w:val="32"/>
        </w:rPr>
        <w:t>H</w:t>
      </w:r>
      <w:r w:rsidR="00110FAD" w:rsidRPr="00882D5F">
        <w:rPr>
          <w:sz w:val="32"/>
          <w:szCs w:val="32"/>
        </w:rPr>
        <w:t xml:space="preserve">andling </w:t>
      </w:r>
      <w:r w:rsidRPr="00882D5F">
        <w:rPr>
          <w:sz w:val="32"/>
          <w:szCs w:val="32"/>
        </w:rPr>
        <w:t>the P</w:t>
      </w:r>
      <w:r w:rsidR="00110FAD" w:rsidRPr="00882D5F">
        <w:rPr>
          <w:sz w:val="32"/>
          <w:szCs w:val="32"/>
        </w:rPr>
        <w:t xml:space="preserve">lagiarism </w:t>
      </w:r>
      <w:r w:rsidRPr="00882D5F">
        <w:rPr>
          <w:sz w:val="32"/>
          <w:szCs w:val="32"/>
        </w:rPr>
        <w:t xml:space="preserve">in the </w:t>
      </w:r>
      <w:r w:rsidRPr="00882D5F">
        <w:rPr>
          <w:rFonts w:hint="eastAsia"/>
          <w:sz w:val="32"/>
          <w:szCs w:val="32"/>
        </w:rPr>
        <w:t xml:space="preserve">Works of the </w:t>
      </w:r>
      <w:r w:rsidRPr="00882D5F">
        <w:rPr>
          <w:sz w:val="32"/>
          <w:szCs w:val="32"/>
        </w:rPr>
        <w:t>Faculty</w:t>
      </w:r>
    </w:p>
    <w:p w:rsidR="00110FAD" w:rsidRDefault="00110FAD" w:rsidP="00110FAD">
      <w:pPr>
        <w:jc w:val="both"/>
      </w:pPr>
    </w:p>
    <w:p w:rsidR="00110FAD" w:rsidRPr="00882D5F" w:rsidRDefault="00882D5F" w:rsidP="00882D5F">
      <w:pPr>
        <w:jc w:val="right"/>
        <w:rPr>
          <w:i/>
          <w:sz w:val="22"/>
        </w:rPr>
      </w:pPr>
      <w:r w:rsidRPr="00882D5F">
        <w:rPr>
          <w:i/>
          <w:sz w:val="22"/>
        </w:rPr>
        <w:t>2008</w:t>
      </w:r>
      <w:r w:rsidR="00110FAD" w:rsidRPr="00882D5F">
        <w:rPr>
          <w:i/>
          <w:sz w:val="22"/>
        </w:rPr>
        <w:t xml:space="preserve">.04.26 </w:t>
      </w:r>
      <w:r w:rsidRPr="00882D5F">
        <w:rPr>
          <w:i/>
          <w:sz w:val="22"/>
        </w:rPr>
        <w:t>96 Academic Year 2</w:t>
      </w:r>
      <w:r w:rsidRPr="00882D5F">
        <w:rPr>
          <w:i/>
          <w:sz w:val="22"/>
          <w:vertAlign w:val="superscript"/>
        </w:rPr>
        <w:t>nd</w:t>
      </w:r>
      <w:r w:rsidRPr="00882D5F">
        <w:rPr>
          <w:i/>
          <w:sz w:val="22"/>
        </w:rPr>
        <w:t xml:space="preserve"> Semester University Council Amended</w:t>
      </w:r>
    </w:p>
    <w:p w:rsidR="00110FAD" w:rsidRDefault="00110FAD" w:rsidP="00110FAD">
      <w:pPr>
        <w:jc w:val="both"/>
      </w:pPr>
    </w:p>
    <w:p w:rsidR="00110FAD" w:rsidRDefault="00110FAD" w:rsidP="00110FAD">
      <w:pPr>
        <w:jc w:val="both"/>
      </w:pPr>
      <w:r>
        <w:t xml:space="preserve">1. In order to maintain academic </w:t>
      </w:r>
      <w:r w:rsidR="00114D90">
        <w:t>esteem</w:t>
      </w:r>
      <w:r>
        <w:t xml:space="preserve">, prevent plagiarism and </w:t>
      </w:r>
      <w:r w:rsidR="00FD4E05">
        <w:t>righteously</w:t>
      </w:r>
      <w:r w:rsidR="00114D90">
        <w:t xml:space="preserve"> </w:t>
      </w:r>
      <w:r>
        <w:t xml:space="preserve">handle plagiarism-related cases, </w:t>
      </w:r>
      <w:r w:rsidR="00114D90">
        <w:t xml:space="preserve">the university </w:t>
      </w:r>
      <w:r>
        <w:t>has speci</w:t>
      </w:r>
      <w:r w:rsidR="00114D90">
        <w:t>fic</w:t>
      </w:r>
      <w:r>
        <w:t xml:space="preserve">ally </w:t>
      </w:r>
      <w:r w:rsidR="00114D90">
        <w:t xml:space="preserve">stipulated the </w:t>
      </w:r>
      <w:r w:rsidR="002E1E34">
        <w:t>“</w:t>
      </w:r>
      <w:r w:rsidR="00114D90">
        <w:t xml:space="preserve">Chung Yuan Christian University Direction for Handling the Plagiarism in the Works of the Faculty (hereinafter referred to as the direction) </w:t>
      </w:r>
      <w:r w:rsidR="002E1E34">
        <w:t xml:space="preserve">in accordance with </w:t>
      </w:r>
      <w:r w:rsidR="000C4609">
        <w:t xml:space="preserve">the </w:t>
      </w:r>
      <w:r w:rsidR="00E253A8">
        <w:t>“</w:t>
      </w:r>
      <w:r w:rsidR="000C4609">
        <w:t xml:space="preserve">Principle for </w:t>
      </w:r>
      <w:r w:rsidR="00E253A8">
        <w:rPr>
          <w:rFonts w:hint="eastAsia"/>
        </w:rPr>
        <w:t xml:space="preserve">Handling </w:t>
      </w:r>
      <w:r w:rsidR="00E253A8">
        <w:t xml:space="preserve">the </w:t>
      </w:r>
      <w:r w:rsidR="00E253A8">
        <w:rPr>
          <w:rFonts w:hint="eastAsia"/>
        </w:rPr>
        <w:t>Faculty at Junior Colleges or Above Who Violate the Provisions of the Application</w:t>
      </w:r>
      <w:r w:rsidR="00E253A8">
        <w:t xml:space="preserve"> </w:t>
      </w:r>
      <w:r w:rsidR="00E253A8">
        <w:rPr>
          <w:rFonts w:hint="eastAsia"/>
        </w:rPr>
        <w:t xml:space="preserve">for </w:t>
      </w:r>
      <w:r w:rsidR="00E253A8">
        <w:t xml:space="preserve">Reviewing Teacher Qualifications” promulgated by </w:t>
      </w:r>
      <w:r>
        <w:t xml:space="preserve">the Ministry of Education and </w:t>
      </w:r>
      <w:r w:rsidR="00E253A8">
        <w:t xml:space="preserve">Article 13 of the </w:t>
      </w:r>
      <w:r>
        <w:t>"</w:t>
      </w:r>
      <w:r w:rsidR="00E253A8">
        <w:t>Chung Yuan Ch</w:t>
      </w:r>
      <w:r w:rsidR="008C27E3">
        <w:t>ristian University Regulation on</w:t>
      </w:r>
      <w:r w:rsidR="00E253A8">
        <w:t xml:space="preserve"> the Establishment of the Teachers’ Review Committee</w:t>
      </w:r>
      <w:r>
        <w:t>.</w:t>
      </w:r>
    </w:p>
    <w:p w:rsidR="00110FAD" w:rsidRPr="008C27E3" w:rsidRDefault="00110FAD" w:rsidP="00110FAD">
      <w:pPr>
        <w:jc w:val="both"/>
      </w:pPr>
    </w:p>
    <w:p w:rsidR="00110FAD" w:rsidRDefault="00110FAD" w:rsidP="00110FAD">
      <w:pPr>
        <w:jc w:val="both"/>
      </w:pPr>
      <w:r>
        <w:t xml:space="preserve">2. </w:t>
      </w:r>
      <w:r w:rsidR="00106508">
        <w:t xml:space="preserve">When faculty </w:t>
      </w:r>
      <w:r>
        <w:t xml:space="preserve">of </w:t>
      </w:r>
      <w:r w:rsidR="00106508">
        <w:t>the university</w:t>
      </w:r>
      <w:r>
        <w:t xml:space="preserve"> </w:t>
      </w:r>
      <w:r w:rsidR="00106508">
        <w:t>involve</w:t>
      </w:r>
      <w:r>
        <w:t xml:space="preserve"> in plagiarism, </w:t>
      </w:r>
      <w:r w:rsidR="00C036E5">
        <w:t>an allegation</w:t>
      </w:r>
      <w:r w:rsidR="00106508">
        <w:t xml:space="preserve"> submitted by a named </w:t>
      </w:r>
      <w:r w:rsidR="00C036E5">
        <w:t>complainant</w:t>
      </w:r>
      <w:r w:rsidR="00106508">
        <w:t xml:space="preserve"> </w:t>
      </w:r>
      <w:r>
        <w:t xml:space="preserve">to the </w:t>
      </w:r>
      <w:r w:rsidR="00106508">
        <w:t xml:space="preserve">personnel director in which the plagiarized </w:t>
      </w:r>
      <w:r w:rsidR="001934CC">
        <w:t xml:space="preserve">objects and contents have been explicitly described, and </w:t>
      </w:r>
      <w:r w:rsidR="001B2BC4">
        <w:t xml:space="preserve">it is verified </w:t>
      </w:r>
      <w:r w:rsidR="001934CC">
        <w:t xml:space="preserve">that the </w:t>
      </w:r>
      <w:r w:rsidR="00C036E5">
        <w:t>complainant</w:t>
      </w:r>
      <w:r w:rsidR="001934CC">
        <w:t xml:space="preserve"> </w:t>
      </w:r>
      <w:r w:rsidR="001B2BC4">
        <w:t xml:space="preserve">has </w:t>
      </w:r>
      <w:r w:rsidR="001934CC">
        <w:t>made th</w:t>
      </w:r>
      <w:r w:rsidR="001B2BC4">
        <w:t xml:space="preserve">e </w:t>
      </w:r>
      <w:r w:rsidR="00C036E5">
        <w:t>allegation</w:t>
      </w:r>
      <w:r w:rsidR="009D5870">
        <w:t xml:space="preserve"> in person</w:t>
      </w:r>
      <w:r>
        <w:t xml:space="preserve">, or </w:t>
      </w:r>
      <w:r w:rsidR="001B2BC4">
        <w:t xml:space="preserve">if </w:t>
      </w:r>
      <w:r>
        <w:t xml:space="preserve">there </w:t>
      </w:r>
      <w:r w:rsidR="001B2BC4">
        <w:t>is probable e</w:t>
      </w:r>
      <w:r>
        <w:t xml:space="preserve">vidence </w:t>
      </w:r>
      <w:r w:rsidR="001B2BC4">
        <w:t xml:space="preserve">and assigned </w:t>
      </w:r>
      <w:r>
        <w:t>by the pr</w:t>
      </w:r>
      <w:r w:rsidR="001B2BC4">
        <w:t>esident</w:t>
      </w:r>
      <w:r>
        <w:t xml:space="preserve">, </w:t>
      </w:r>
      <w:r w:rsidR="001B2BC4">
        <w:t>a process for handling plagiarism has immediately been initiated</w:t>
      </w:r>
      <w:r>
        <w:t>.</w:t>
      </w:r>
    </w:p>
    <w:p w:rsidR="00110FAD" w:rsidRDefault="00110FAD" w:rsidP="00110FAD">
      <w:pPr>
        <w:jc w:val="both"/>
      </w:pPr>
      <w:r>
        <w:t xml:space="preserve">Unless there are </w:t>
      </w:r>
      <w:r w:rsidR="009D5870">
        <w:t>severe difficulties</w:t>
      </w:r>
      <w:r>
        <w:t xml:space="preserve"> or </w:t>
      </w:r>
      <w:r w:rsidR="009D5870">
        <w:t xml:space="preserve">causes of </w:t>
      </w:r>
      <w:r w:rsidRPr="00802EFC">
        <w:rPr>
          <w:i/>
        </w:rPr>
        <w:t>force majeure</w:t>
      </w:r>
      <w:r>
        <w:t xml:space="preserve"> in the handling proce</w:t>
      </w:r>
      <w:r w:rsidR="009D5870">
        <w:t>ss</w:t>
      </w:r>
      <w:r>
        <w:t xml:space="preserve">, the deadline for </w:t>
      </w:r>
      <w:r w:rsidR="009D5870">
        <w:t xml:space="preserve">concluding </w:t>
      </w:r>
      <w:r>
        <w:t>the case shall be six months.</w:t>
      </w:r>
    </w:p>
    <w:p w:rsidR="00110FAD" w:rsidRDefault="00110FAD" w:rsidP="00110FAD">
      <w:pPr>
        <w:jc w:val="both"/>
      </w:pPr>
      <w:r>
        <w:t>P</w:t>
      </w:r>
      <w:r w:rsidR="00C036E5">
        <w:t>seudonymous or anonymous allegations</w:t>
      </w:r>
      <w:r>
        <w:t xml:space="preserve"> will </w:t>
      </w:r>
      <w:r w:rsidR="00C036E5">
        <w:t>overall not</w:t>
      </w:r>
      <w:r w:rsidR="009D5870">
        <w:t xml:space="preserve"> be </w:t>
      </w:r>
      <w:r>
        <w:t>accepted.</w:t>
      </w:r>
    </w:p>
    <w:p w:rsidR="00110FAD" w:rsidRDefault="00110FAD" w:rsidP="00110FAD">
      <w:pPr>
        <w:jc w:val="both"/>
      </w:pPr>
    </w:p>
    <w:p w:rsidR="00110FAD" w:rsidRDefault="00110FAD" w:rsidP="00110FAD">
      <w:pPr>
        <w:jc w:val="both"/>
      </w:pPr>
      <w:r>
        <w:t xml:space="preserve">3. After </w:t>
      </w:r>
      <w:r w:rsidR="00C036E5">
        <w:t>a</w:t>
      </w:r>
      <w:r w:rsidR="0000088A">
        <w:t>n</w:t>
      </w:r>
      <w:r>
        <w:t xml:space="preserve"> </w:t>
      </w:r>
      <w:r w:rsidR="0000088A">
        <w:t xml:space="preserve">alleged </w:t>
      </w:r>
      <w:r>
        <w:t xml:space="preserve">plagiarism case </w:t>
      </w:r>
      <w:r w:rsidR="00C036E5">
        <w:t xml:space="preserve">has </w:t>
      </w:r>
      <w:r>
        <w:t>enter</w:t>
      </w:r>
      <w:r w:rsidR="00C036E5">
        <w:t>ed</w:t>
      </w:r>
      <w:r>
        <w:t xml:space="preserve"> </w:t>
      </w:r>
      <w:r w:rsidR="00C036E5">
        <w:t xml:space="preserve">into </w:t>
      </w:r>
      <w:r>
        <w:t>the plagiarism handling proce</w:t>
      </w:r>
      <w:r w:rsidR="00C036E5">
        <w:t>ss</w:t>
      </w:r>
      <w:r>
        <w:t xml:space="preserve">, the </w:t>
      </w:r>
      <w:r w:rsidR="00C036E5">
        <w:t xml:space="preserve">personnel </w:t>
      </w:r>
      <w:r>
        <w:t xml:space="preserve">director will notify the </w:t>
      </w:r>
      <w:r w:rsidR="0000088A">
        <w:t>alleged faculty</w:t>
      </w:r>
      <w:r>
        <w:t xml:space="preserve"> of the contents of the </w:t>
      </w:r>
      <w:r w:rsidR="0000088A">
        <w:t>allegations and to submit a written answer within two weeks</w:t>
      </w:r>
      <w:r w:rsidR="008102BE">
        <w:t xml:space="preserve"> as well</w:t>
      </w:r>
      <w:r w:rsidR="0000088A">
        <w:t xml:space="preserve">, and at the same time </w:t>
      </w:r>
      <w:r>
        <w:t xml:space="preserve">forward </w:t>
      </w:r>
      <w:r w:rsidR="000448DD">
        <w:t xml:space="preserve">the case </w:t>
      </w:r>
      <w:r w:rsidR="000758F4">
        <w:t xml:space="preserve">and request </w:t>
      </w:r>
      <w:r>
        <w:t>to the teacher</w:t>
      </w:r>
      <w:r w:rsidR="000448DD">
        <w:t>s’</w:t>
      </w:r>
      <w:r>
        <w:t xml:space="preserve"> review committee </w:t>
      </w:r>
      <w:r w:rsidR="000448DD">
        <w:t xml:space="preserve">of the university </w:t>
      </w:r>
      <w:r>
        <w:t xml:space="preserve">(hereinafter referred to as the </w:t>
      </w:r>
      <w:r w:rsidR="000448DD">
        <w:t xml:space="preserve">university </w:t>
      </w:r>
      <w:r>
        <w:t xml:space="preserve">review committee) </w:t>
      </w:r>
      <w:r w:rsidR="000448DD">
        <w:t xml:space="preserve">to discuss </w:t>
      </w:r>
      <w:r w:rsidR="00C94A09">
        <w:t xml:space="preserve">and resolve and </w:t>
      </w:r>
      <w:r w:rsidR="000448DD">
        <w:t xml:space="preserve">compose </w:t>
      </w:r>
      <w:r w:rsidR="000758F4">
        <w:t xml:space="preserve">of </w:t>
      </w:r>
      <w:r w:rsidR="000448DD">
        <w:t>a</w:t>
      </w:r>
      <w:r w:rsidR="00802EFC">
        <w:t>n</w:t>
      </w:r>
      <w:r w:rsidR="000448DD">
        <w:t xml:space="preserve"> </w:t>
      </w:r>
      <w:r w:rsidR="00802EFC" w:rsidRPr="00802EFC">
        <w:rPr>
          <w:i/>
        </w:rPr>
        <w:t>ad hoc</w:t>
      </w:r>
      <w:r w:rsidR="00802EFC">
        <w:t xml:space="preserve"> </w:t>
      </w:r>
      <w:r>
        <w:t xml:space="preserve">plagiarism investigation </w:t>
      </w:r>
      <w:r w:rsidR="000448DD">
        <w:t xml:space="preserve">panel </w:t>
      </w:r>
      <w:r>
        <w:t xml:space="preserve">(hereinafter referred to as the </w:t>
      </w:r>
      <w:r w:rsidR="000448DD">
        <w:t>panel</w:t>
      </w:r>
      <w:r>
        <w:t xml:space="preserve">) </w:t>
      </w:r>
      <w:r w:rsidR="00C94A09">
        <w:t>for dealing with the case</w:t>
      </w:r>
      <w:r>
        <w:t>.</w:t>
      </w:r>
    </w:p>
    <w:p w:rsidR="00110FAD" w:rsidRPr="000448DD" w:rsidRDefault="00110FAD" w:rsidP="00110FAD">
      <w:pPr>
        <w:jc w:val="both"/>
      </w:pPr>
    </w:p>
    <w:p w:rsidR="00110FAD" w:rsidRDefault="00110FAD" w:rsidP="00110FAD">
      <w:pPr>
        <w:jc w:val="both"/>
      </w:pPr>
      <w:r>
        <w:t xml:space="preserve">4. The members of the </w:t>
      </w:r>
      <w:r w:rsidR="00802EFC" w:rsidRPr="00802EFC">
        <w:rPr>
          <w:i/>
        </w:rPr>
        <w:t>ad hoc</w:t>
      </w:r>
      <w:r w:rsidR="00802EFC">
        <w:t xml:space="preserve"> </w:t>
      </w:r>
      <w:r w:rsidR="003812E0">
        <w:t>panel</w:t>
      </w:r>
      <w:r>
        <w:t xml:space="preserve"> shall be seven to nine</w:t>
      </w:r>
      <w:r w:rsidR="003812E0">
        <w:t xml:space="preserve">, the </w:t>
      </w:r>
      <w:r w:rsidR="00B14F33">
        <w:t>provost, dean</w:t>
      </w:r>
      <w:r>
        <w:t xml:space="preserve"> of </w:t>
      </w:r>
      <w:r w:rsidR="008102BE">
        <w:t xml:space="preserve">the </w:t>
      </w:r>
      <w:r>
        <w:t>relevant college</w:t>
      </w:r>
      <w:r w:rsidR="003812E0">
        <w:t xml:space="preserve"> or school</w:t>
      </w:r>
      <w:r>
        <w:t xml:space="preserve">, and </w:t>
      </w:r>
      <w:r w:rsidR="003812E0">
        <w:t xml:space="preserve">the </w:t>
      </w:r>
      <w:r>
        <w:t>personnel director shall be ex-officio members</w:t>
      </w:r>
      <w:r w:rsidR="003812E0">
        <w:t>, t</w:t>
      </w:r>
      <w:r>
        <w:t xml:space="preserve">he </w:t>
      </w:r>
      <w:r w:rsidR="003812E0">
        <w:t>provost</w:t>
      </w:r>
      <w:r>
        <w:t xml:space="preserve"> </w:t>
      </w:r>
      <w:r w:rsidR="003812E0">
        <w:t xml:space="preserve">shall </w:t>
      </w:r>
      <w:r>
        <w:t xml:space="preserve">also </w:t>
      </w:r>
      <w:r w:rsidR="003812E0">
        <w:t xml:space="preserve">be </w:t>
      </w:r>
      <w:r>
        <w:t xml:space="preserve">the convener and chairman of the </w:t>
      </w:r>
      <w:r w:rsidR="003812E0">
        <w:t>panel</w:t>
      </w:r>
      <w:r>
        <w:t xml:space="preserve">, and the remaining members </w:t>
      </w:r>
      <w:r w:rsidR="003812E0">
        <w:t xml:space="preserve">shall be </w:t>
      </w:r>
      <w:r>
        <w:t xml:space="preserve">elected by the </w:t>
      </w:r>
      <w:r w:rsidR="003812E0">
        <w:t>university review committee</w:t>
      </w:r>
      <w:r w:rsidR="00B14F33">
        <w:t>;</w:t>
      </w:r>
      <w:r w:rsidR="003812E0">
        <w:t xml:space="preserve"> </w:t>
      </w:r>
      <w:r>
        <w:t>m</w:t>
      </w:r>
      <w:r w:rsidR="003812E0">
        <w:t>em</w:t>
      </w:r>
      <w:r>
        <w:t>bers</w:t>
      </w:r>
      <w:r w:rsidR="003812E0">
        <w:t xml:space="preserve"> shall</w:t>
      </w:r>
      <w:r>
        <w:t xml:space="preserve"> include </w:t>
      </w:r>
      <w:r w:rsidR="003812E0">
        <w:t xml:space="preserve">one legal expert, one of </w:t>
      </w:r>
      <w:r w:rsidR="00B14F33">
        <w:t xml:space="preserve">the </w:t>
      </w:r>
      <w:r w:rsidR="003812E0">
        <w:t>me</w:t>
      </w:r>
      <w:r w:rsidR="0033434E">
        <w:t xml:space="preserve">mbers of the </w:t>
      </w:r>
      <w:r w:rsidR="003812E0">
        <w:t xml:space="preserve">teacher’s </w:t>
      </w:r>
      <w:r w:rsidR="0033434E">
        <w:t>grievance</w:t>
      </w:r>
      <w:r w:rsidR="003812E0">
        <w:t xml:space="preserve"> </w:t>
      </w:r>
      <w:r w:rsidR="00B14F33">
        <w:t xml:space="preserve">review </w:t>
      </w:r>
      <w:r w:rsidR="003812E0">
        <w:t>committee</w:t>
      </w:r>
      <w:r w:rsidR="00B14F33">
        <w:t xml:space="preserve"> </w:t>
      </w:r>
      <w:r w:rsidR="00B14F33">
        <w:lastRenderedPageBreak/>
        <w:t>(hereinafter referred to as the grievance committee)</w:t>
      </w:r>
      <w:r w:rsidR="0033434E">
        <w:t xml:space="preserve">, and if in needed, </w:t>
      </w:r>
      <w:r w:rsidR="008C536B">
        <w:t xml:space="preserve">one or two </w:t>
      </w:r>
      <w:r w:rsidR="001C2195">
        <w:t xml:space="preserve">relevant </w:t>
      </w:r>
      <w:r w:rsidR="008C536B">
        <w:t xml:space="preserve">experts </w:t>
      </w:r>
      <w:r w:rsidR="001C2195">
        <w:t xml:space="preserve">who may be </w:t>
      </w:r>
      <w:r w:rsidR="008C536B">
        <w:t xml:space="preserve">additionally </w:t>
      </w:r>
      <w:r w:rsidR="0033434E">
        <w:t>appoint</w:t>
      </w:r>
      <w:r w:rsidR="008C536B">
        <w:t>ed</w:t>
      </w:r>
      <w:r w:rsidR="0033434E">
        <w:t xml:space="preserve"> </w:t>
      </w:r>
      <w:r w:rsidR="00B14F33">
        <w:t xml:space="preserve">based </w:t>
      </w:r>
      <w:r w:rsidR="0033434E">
        <w:t>on the nature of the case</w:t>
      </w:r>
      <w:r>
        <w:t>.</w:t>
      </w:r>
    </w:p>
    <w:p w:rsidR="00110FAD" w:rsidRDefault="00110FAD" w:rsidP="00110FAD">
      <w:pPr>
        <w:jc w:val="both"/>
      </w:pPr>
    </w:p>
    <w:p w:rsidR="00110FAD" w:rsidRDefault="00110FAD" w:rsidP="00110FAD">
      <w:pPr>
        <w:jc w:val="both"/>
      </w:pPr>
      <w:r>
        <w:t xml:space="preserve">5. When the </w:t>
      </w:r>
      <w:r w:rsidR="00802EFC" w:rsidRPr="00802EFC">
        <w:rPr>
          <w:i/>
        </w:rPr>
        <w:t>ad hoc</w:t>
      </w:r>
      <w:r w:rsidR="00802EFC">
        <w:t xml:space="preserve"> </w:t>
      </w:r>
      <w:r w:rsidR="00FA362A">
        <w:t>panel o</w:t>
      </w:r>
      <w:r>
        <w:t xml:space="preserve">r </w:t>
      </w:r>
      <w:r w:rsidR="00FA362A">
        <w:t>the university</w:t>
      </w:r>
      <w:r>
        <w:t xml:space="preserve"> </w:t>
      </w:r>
      <w:r w:rsidR="00FA362A">
        <w:t>review</w:t>
      </w:r>
      <w:r>
        <w:t xml:space="preserve"> committee convenes relevant meetings, two-thirds of the members or committee members must be present before the meeting can </w:t>
      </w:r>
      <w:r w:rsidR="008102BE">
        <w:t>commence</w:t>
      </w:r>
      <w:r w:rsidR="00FA362A">
        <w:t>, a</w:t>
      </w:r>
      <w:r>
        <w:t xml:space="preserve"> resolution can only be passed if two-thirds of the members or committee members present agree. Voting </w:t>
      </w:r>
      <w:r w:rsidR="008102BE">
        <w:t xml:space="preserve">shall be </w:t>
      </w:r>
      <w:r>
        <w:t xml:space="preserve">by </w:t>
      </w:r>
      <w:r w:rsidR="00FA362A">
        <w:t xml:space="preserve">the manner of </w:t>
      </w:r>
      <w:r>
        <w:t xml:space="preserve">secret ballot. </w:t>
      </w:r>
      <w:r w:rsidR="00FA362A">
        <w:t>If necessary, it may i</w:t>
      </w:r>
      <w:r>
        <w:t>nvite the parties concerned or the supervisors of the</w:t>
      </w:r>
      <w:r w:rsidR="00FA362A">
        <w:t>ir</w:t>
      </w:r>
      <w:r>
        <w:t xml:space="preserve"> </w:t>
      </w:r>
      <w:r w:rsidR="00FA362A">
        <w:t xml:space="preserve">affiliated </w:t>
      </w:r>
      <w:r>
        <w:t>units to attend the meeting and give explanations.</w:t>
      </w:r>
    </w:p>
    <w:p w:rsidR="00110FAD" w:rsidRDefault="00110FAD" w:rsidP="00110FAD">
      <w:pPr>
        <w:jc w:val="both"/>
      </w:pPr>
    </w:p>
    <w:p w:rsidR="00110FAD" w:rsidRDefault="00110FAD" w:rsidP="00110FAD">
      <w:pPr>
        <w:jc w:val="both"/>
      </w:pPr>
      <w:r>
        <w:t xml:space="preserve">6. The </w:t>
      </w:r>
      <w:r w:rsidR="00802EFC" w:rsidRPr="00802EFC">
        <w:rPr>
          <w:i/>
        </w:rPr>
        <w:t>ad hoc</w:t>
      </w:r>
      <w:r w:rsidR="00802EFC">
        <w:t xml:space="preserve"> </w:t>
      </w:r>
      <w:r w:rsidR="00EE41ED">
        <w:t>panel</w:t>
      </w:r>
      <w:r>
        <w:t xml:space="preserve"> shall send the content</w:t>
      </w:r>
      <w:r w:rsidR="00EE41ED">
        <w:t>s</w:t>
      </w:r>
      <w:r>
        <w:t xml:space="preserve"> of the </w:t>
      </w:r>
      <w:r w:rsidR="00EE41ED">
        <w:t>allegation</w:t>
      </w:r>
      <w:r>
        <w:t xml:space="preserve">, together with the written </w:t>
      </w:r>
      <w:r w:rsidR="00EE41ED">
        <w:t xml:space="preserve">answer </w:t>
      </w:r>
      <w:r>
        <w:t xml:space="preserve">of the </w:t>
      </w:r>
      <w:r w:rsidR="00EE41ED">
        <w:t>alleged faculty</w:t>
      </w:r>
      <w:r>
        <w:t xml:space="preserve">, to three external experts in the </w:t>
      </w:r>
      <w:r w:rsidR="00EE41ED">
        <w:t>related-</w:t>
      </w:r>
      <w:r>
        <w:t>professional field</w:t>
      </w:r>
      <w:r w:rsidR="00EE41ED">
        <w:t>s to conduct the review as reviewers</w:t>
      </w:r>
      <w:r>
        <w:t>.</w:t>
      </w:r>
      <w:r w:rsidR="00EE41ED">
        <w:t xml:space="preserve"> </w:t>
      </w:r>
      <w:r>
        <w:t xml:space="preserve">If the plagiarism case involves </w:t>
      </w:r>
      <w:r w:rsidR="00EE41ED">
        <w:t xml:space="preserve">publications </w:t>
      </w:r>
      <w:r>
        <w:t>or works</w:t>
      </w:r>
      <w:r w:rsidR="00EE41ED">
        <w:t xml:space="preserve"> for promotion</w:t>
      </w:r>
      <w:r>
        <w:t xml:space="preserve">, the </w:t>
      </w:r>
      <w:r w:rsidR="00EE41ED">
        <w:t xml:space="preserve">composition of the </w:t>
      </w:r>
      <w:r>
        <w:t>reviewer</w:t>
      </w:r>
      <w:r w:rsidR="00EE41ED">
        <w:t xml:space="preserve">s shall </w:t>
      </w:r>
      <w:r>
        <w:t>include</w:t>
      </w:r>
      <w:r w:rsidR="00EE41ED">
        <w:t xml:space="preserve"> th</w:t>
      </w:r>
      <w:r>
        <w:t>e original two external review committee members</w:t>
      </w:r>
      <w:r w:rsidR="00AB6E84">
        <w:t xml:space="preserve">, and the </w:t>
      </w:r>
      <w:r w:rsidR="008102BE" w:rsidRPr="008102BE">
        <w:rPr>
          <w:i/>
        </w:rPr>
        <w:t>ad hoc</w:t>
      </w:r>
      <w:r w:rsidR="008102BE">
        <w:t xml:space="preserve"> </w:t>
      </w:r>
      <w:r w:rsidR="00AB6E84">
        <w:t xml:space="preserve">panel shall </w:t>
      </w:r>
      <w:r w:rsidR="00B040AE">
        <w:t>in addition</w:t>
      </w:r>
      <w:r w:rsidR="00AB6E84">
        <w:t xml:space="preserve"> send one</w:t>
      </w:r>
      <w:r>
        <w:t xml:space="preserve"> </w:t>
      </w:r>
      <w:r w:rsidR="00AB6E84">
        <w:t xml:space="preserve">more </w:t>
      </w:r>
      <w:r>
        <w:t xml:space="preserve">relevant expert for review </w:t>
      </w:r>
      <w:r w:rsidR="00AB6E84">
        <w:t xml:space="preserve">so as to </w:t>
      </w:r>
      <w:r>
        <w:t xml:space="preserve">facilitate </w:t>
      </w:r>
      <w:r w:rsidR="00B040AE">
        <w:t>a cross verification</w:t>
      </w:r>
      <w:r>
        <w:t>.</w:t>
      </w:r>
    </w:p>
    <w:p w:rsidR="00110FAD" w:rsidRDefault="00B040AE" w:rsidP="00110FAD">
      <w:pPr>
        <w:jc w:val="both"/>
      </w:pPr>
      <w:r>
        <w:t>The</w:t>
      </w:r>
      <w:r w:rsidR="00110FAD">
        <w:t xml:space="preserve"> </w:t>
      </w:r>
      <w:r w:rsidR="00AB6E84">
        <w:t xml:space="preserve">proposed reviewer </w:t>
      </w:r>
      <w:r>
        <w:t xml:space="preserve">who </w:t>
      </w:r>
      <w:r w:rsidR="00110FAD">
        <w:t>ha</w:t>
      </w:r>
      <w:r w:rsidR="00AB6E84">
        <w:t>s</w:t>
      </w:r>
      <w:r w:rsidR="00110FAD">
        <w:t xml:space="preserve"> </w:t>
      </w:r>
      <w:r>
        <w:t>teacher-student</w:t>
      </w:r>
      <w:r w:rsidR="00110FAD">
        <w:t xml:space="preserve">, </w:t>
      </w:r>
      <w:r w:rsidR="00DA6601">
        <w:t>third</w:t>
      </w:r>
      <w:r>
        <w:t xml:space="preserve"> or less </w:t>
      </w:r>
      <w:r w:rsidR="00DA6601">
        <w:t xml:space="preserve">degree </w:t>
      </w:r>
      <w:r w:rsidR="00AB6E84">
        <w:t xml:space="preserve">blood or marriage </w:t>
      </w:r>
      <w:r w:rsidR="00DA6601">
        <w:t>relative</w:t>
      </w:r>
      <w:r w:rsidR="00AB6E84">
        <w:t xml:space="preserve">, </w:t>
      </w:r>
      <w:r w:rsidR="00110FAD">
        <w:t>or academic</w:t>
      </w:r>
      <w:r>
        <w:t>-</w:t>
      </w:r>
      <w:r w:rsidR="00110FAD">
        <w:t>cooperation relationship</w:t>
      </w:r>
      <w:r>
        <w:t>s</w:t>
      </w:r>
      <w:r w:rsidR="00110FAD">
        <w:t xml:space="preserve"> with the </w:t>
      </w:r>
      <w:r>
        <w:t>alleged faculty shall be recused.</w:t>
      </w:r>
    </w:p>
    <w:p w:rsidR="00110FAD" w:rsidRPr="00DA6601" w:rsidRDefault="00110FAD" w:rsidP="00110FAD">
      <w:pPr>
        <w:jc w:val="both"/>
      </w:pPr>
    </w:p>
    <w:p w:rsidR="00110FAD" w:rsidRDefault="00110FAD" w:rsidP="00110FAD">
      <w:pPr>
        <w:jc w:val="both"/>
      </w:pPr>
      <w:r>
        <w:t xml:space="preserve">7. The </w:t>
      </w:r>
      <w:r w:rsidR="00802EFC" w:rsidRPr="00802EFC">
        <w:rPr>
          <w:i/>
        </w:rPr>
        <w:t>ad hoc</w:t>
      </w:r>
      <w:r w:rsidR="00802EFC">
        <w:t xml:space="preserve"> </w:t>
      </w:r>
      <w:r w:rsidR="00A62A14">
        <w:t xml:space="preserve">panel </w:t>
      </w:r>
      <w:r>
        <w:t>shall co</w:t>
      </w:r>
      <w:r w:rsidR="00A62A14">
        <w:t>llect</w:t>
      </w:r>
      <w:r>
        <w:t xml:space="preserve"> the opinions of the </w:t>
      </w:r>
      <w:r w:rsidR="00A62A14">
        <w:t xml:space="preserve">reviewers </w:t>
      </w:r>
      <w:r>
        <w:t>and prepare an investigation report</w:t>
      </w:r>
      <w:r w:rsidR="00A62A14">
        <w:t xml:space="preserve"> for deliberation, and after that </w:t>
      </w:r>
      <w:r>
        <w:t xml:space="preserve">it shall be sent to the </w:t>
      </w:r>
      <w:r w:rsidR="00A62A14">
        <w:t>university review committee</w:t>
      </w:r>
      <w:r>
        <w:t xml:space="preserve"> for confirmation. If the </w:t>
      </w:r>
      <w:r w:rsidR="007F6721">
        <w:t xml:space="preserve">university review </w:t>
      </w:r>
      <w:r>
        <w:t>committee confirms that the work</w:t>
      </w:r>
      <w:r w:rsidR="007F6721">
        <w:t>s</w:t>
      </w:r>
      <w:r>
        <w:t xml:space="preserve"> involved </w:t>
      </w:r>
      <w:r w:rsidR="007F6721">
        <w:t xml:space="preserve">shall be as </w:t>
      </w:r>
      <w:r>
        <w:t>plagiari</w:t>
      </w:r>
      <w:r w:rsidR="007F6721">
        <w:t xml:space="preserve">sm, </w:t>
      </w:r>
      <w:r>
        <w:t xml:space="preserve">it may </w:t>
      </w:r>
      <w:r w:rsidR="007F6721">
        <w:t>de</w:t>
      </w:r>
      <w:r w:rsidR="008102BE">
        <w:t>termine</w:t>
      </w:r>
      <w:r>
        <w:t xml:space="preserve"> </w:t>
      </w:r>
      <w:r w:rsidR="008102BE">
        <w:t xml:space="preserve">an </w:t>
      </w:r>
      <w:r w:rsidR="007F6721">
        <w:t xml:space="preserve">appropriate </w:t>
      </w:r>
      <w:r>
        <w:t>m</w:t>
      </w:r>
      <w:r w:rsidR="007F6721">
        <w:t xml:space="preserve">anner </w:t>
      </w:r>
      <w:r>
        <w:t xml:space="preserve">of punishment </w:t>
      </w:r>
      <w:r w:rsidR="007F6721">
        <w:t>against the alleged faculty</w:t>
      </w:r>
      <w:r>
        <w:t xml:space="preserve"> </w:t>
      </w:r>
      <w:r w:rsidR="00012B64">
        <w:t xml:space="preserve">according to </w:t>
      </w:r>
      <w:r>
        <w:t>the seriousness of the case</w:t>
      </w:r>
      <w:r w:rsidR="00012B64">
        <w:t>, and report it to the president for approval.</w:t>
      </w:r>
    </w:p>
    <w:p w:rsidR="00110FAD" w:rsidRPr="00012B64" w:rsidRDefault="00110FAD" w:rsidP="00110FAD">
      <w:pPr>
        <w:jc w:val="both"/>
      </w:pPr>
    </w:p>
    <w:p w:rsidR="00110FAD" w:rsidRDefault="00110FAD" w:rsidP="00110FAD">
      <w:pPr>
        <w:jc w:val="both"/>
      </w:pPr>
      <w:r>
        <w:t xml:space="preserve">8. If </w:t>
      </w:r>
      <w:r w:rsidR="000D51D8">
        <w:t xml:space="preserve">the punishment for a plagiarism case </w:t>
      </w:r>
      <w:r w:rsidR="00D932F0">
        <w:t xml:space="preserve">resolved by </w:t>
      </w:r>
      <w:r w:rsidR="000D51D8">
        <w:t xml:space="preserve">the university review committee </w:t>
      </w:r>
      <w:r>
        <w:t xml:space="preserve">involves </w:t>
      </w:r>
      <w:r w:rsidR="000D51D8">
        <w:t>denial of r</w:t>
      </w:r>
      <w:r>
        <w:t>enewal</w:t>
      </w:r>
      <w:r w:rsidR="000D51D8">
        <w:t xml:space="preserve"> of appointment</w:t>
      </w:r>
      <w:r>
        <w:t>, suspension</w:t>
      </w:r>
      <w:r w:rsidR="000D51D8">
        <w:t xml:space="preserve"> of </w:t>
      </w:r>
      <w:r w:rsidR="00D932F0">
        <w:t>appointment</w:t>
      </w:r>
      <w:r>
        <w:t>, or dismissal</w:t>
      </w:r>
      <w:r w:rsidR="000D51D8">
        <w:t xml:space="preserve"> of </w:t>
      </w:r>
      <w:r w:rsidR="00D932F0">
        <w:t>appointment</w:t>
      </w:r>
      <w:r>
        <w:t xml:space="preserve">, </w:t>
      </w:r>
      <w:r w:rsidR="00D932F0">
        <w:t>the</w:t>
      </w:r>
      <w:r>
        <w:t xml:space="preserve"> resolution shall be </w:t>
      </w:r>
      <w:r w:rsidR="00D932F0">
        <w:t xml:space="preserve">reported through an official letter to the Ministry of Education and made a public notice after being </w:t>
      </w:r>
      <w:r>
        <w:t>approved by the pr</w:t>
      </w:r>
      <w:r w:rsidR="00D932F0">
        <w:t>esident</w:t>
      </w:r>
      <w:r>
        <w:t>.</w:t>
      </w:r>
    </w:p>
    <w:p w:rsidR="00110FAD" w:rsidRPr="00D932F0" w:rsidRDefault="00110FAD" w:rsidP="00110FAD">
      <w:pPr>
        <w:jc w:val="both"/>
      </w:pPr>
    </w:p>
    <w:p w:rsidR="00110FAD" w:rsidRDefault="00110FAD" w:rsidP="00110FAD">
      <w:pPr>
        <w:jc w:val="both"/>
      </w:pPr>
      <w:r>
        <w:t xml:space="preserve">9. If the plagiarism </w:t>
      </w:r>
      <w:r w:rsidR="005F22E5">
        <w:t>allegation</w:t>
      </w:r>
      <w:r>
        <w:t xml:space="preserve"> </w:t>
      </w:r>
      <w:r w:rsidR="005F22E5">
        <w:t xml:space="preserve">has been determined </w:t>
      </w:r>
      <w:r>
        <w:t xml:space="preserve">unfounded after review, </w:t>
      </w:r>
      <w:r w:rsidR="005F22E5">
        <w:t xml:space="preserve">unless the complainant has new evidence and </w:t>
      </w:r>
      <w:r w:rsidR="00802EFC">
        <w:t>re-</w:t>
      </w:r>
      <w:r w:rsidR="005F22E5">
        <w:t>submit</w:t>
      </w:r>
      <w:r w:rsidR="00802EFC">
        <w:t>ted</w:t>
      </w:r>
      <w:r w:rsidR="005F22E5">
        <w:t xml:space="preserve"> it to the university review committee and the </w:t>
      </w:r>
      <w:r w:rsidR="00802EFC" w:rsidRPr="00802EFC">
        <w:rPr>
          <w:i/>
        </w:rPr>
        <w:t>ad hoc</w:t>
      </w:r>
      <w:r w:rsidR="00802EFC">
        <w:t xml:space="preserve"> </w:t>
      </w:r>
      <w:r w:rsidR="005F22E5">
        <w:t xml:space="preserve">panel in which the original allegation case has been </w:t>
      </w:r>
      <w:r w:rsidR="00802EFC">
        <w:t>concluded for further investigation and review</w:t>
      </w:r>
      <w:r w:rsidR="005F22E5">
        <w:t xml:space="preserve">, </w:t>
      </w:r>
      <w:r>
        <w:t xml:space="preserve">the </w:t>
      </w:r>
      <w:r w:rsidR="00802EFC">
        <w:t xml:space="preserve">university will straightforward conclude the case and reply to the complainant. </w:t>
      </w:r>
      <w:r>
        <w:t xml:space="preserve">If the </w:t>
      </w:r>
      <w:r w:rsidR="00802EFC">
        <w:t xml:space="preserve">complainant </w:t>
      </w:r>
      <w:r>
        <w:t xml:space="preserve">is dissatisfied, </w:t>
      </w:r>
      <w:r w:rsidR="00666DB6">
        <w:t xml:space="preserve">it may be resolved through </w:t>
      </w:r>
      <w:r>
        <w:t>judicial procedures</w:t>
      </w:r>
      <w:r w:rsidR="00666DB6">
        <w:t xml:space="preserve">, unless decided by </w:t>
      </w:r>
      <w:r w:rsidR="00C92E63">
        <w:t>a</w:t>
      </w:r>
      <w:r w:rsidR="00666DB6">
        <w:t xml:space="preserve"> </w:t>
      </w:r>
      <w:r>
        <w:t xml:space="preserve">judicial judgment, the </w:t>
      </w:r>
      <w:r w:rsidR="00666DB6">
        <w:t xml:space="preserve">university will </w:t>
      </w:r>
      <w:r w:rsidR="00666DB6">
        <w:lastRenderedPageBreak/>
        <w:t>no longer deal with the case</w:t>
      </w:r>
      <w:r>
        <w:t>.</w:t>
      </w:r>
    </w:p>
    <w:p w:rsidR="00110FAD" w:rsidRPr="00C92E63" w:rsidRDefault="00110FAD" w:rsidP="00110FAD">
      <w:pPr>
        <w:jc w:val="both"/>
      </w:pPr>
    </w:p>
    <w:p w:rsidR="00110FAD" w:rsidRDefault="00110FAD" w:rsidP="00110FAD">
      <w:pPr>
        <w:jc w:val="both"/>
      </w:pPr>
      <w:r>
        <w:t xml:space="preserve">10. </w:t>
      </w:r>
      <w:r w:rsidR="00B91061">
        <w:t xml:space="preserve">The </w:t>
      </w:r>
      <w:r w:rsidR="003C6F9F">
        <w:t xml:space="preserve">result of </w:t>
      </w:r>
      <w:r w:rsidR="00B91061">
        <w:t xml:space="preserve">punishment for </w:t>
      </w:r>
      <w:r w:rsidR="003C6F9F">
        <w:t xml:space="preserve">an alleged plagiarism approved by the president shall notify by </w:t>
      </w:r>
      <w:r w:rsidR="008102BE">
        <w:t xml:space="preserve">a </w:t>
      </w:r>
      <w:r w:rsidR="003C6F9F">
        <w:t xml:space="preserve">confidential official letter to the complainant and the alleged faculty respectively, </w:t>
      </w:r>
      <w:r w:rsidR="00F93A03">
        <w:t xml:space="preserve">if </w:t>
      </w:r>
      <w:r w:rsidR="003C6F9F">
        <w:t xml:space="preserve">the party to be punished is dissatisfied </w:t>
      </w:r>
      <w:r>
        <w:t xml:space="preserve">the </w:t>
      </w:r>
      <w:r w:rsidR="003C6F9F">
        <w:t xml:space="preserve">result of punishment, he or she may apply to the grievance committee for a complaint </w:t>
      </w:r>
      <w:r>
        <w:t xml:space="preserve">within two weeks after the </w:t>
      </w:r>
      <w:r w:rsidR="00F93A03">
        <w:t xml:space="preserve">reception </w:t>
      </w:r>
      <w:r>
        <w:t xml:space="preserve">of the </w:t>
      </w:r>
      <w:r w:rsidR="00F93A03">
        <w:t>letter</w:t>
      </w:r>
      <w:r>
        <w:t>.</w:t>
      </w:r>
    </w:p>
    <w:p w:rsidR="00110FAD" w:rsidRDefault="00110FAD" w:rsidP="00110FAD">
      <w:pPr>
        <w:jc w:val="both"/>
      </w:pPr>
    </w:p>
    <w:p w:rsidR="00110FAD" w:rsidRDefault="00110FAD" w:rsidP="00110FAD">
      <w:pPr>
        <w:jc w:val="both"/>
      </w:pPr>
      <w:r>
        <w:t xml:space="preserve">11. If the </w:t>
      </w:r>
      <w:r w:rsidR="003603DE">
        <w:t xml:space="preserve">allegation has been </w:t>
      </w:r>
      <w:r>
        <w:t xml:space="preserve">found to be a deliberately false </w:t>
      </w:r>
      <w:r w:rsidR="003603DE">
        <w:t>one</w:t>
      </w:r>
      <w:r>
        <w:t xml:space="preserve">, </w:t>
      </w:r>
      <w:r w:rsidR="003603DE">
        <w:t xml:space="preserve">a proportional punishment shall be made </w:t>
      </w:r>
      <w:r w:rsidR="008102BE">
        <w:t xml:space="preserve">against </w:t>
      </w:r>
      <w:r w:rsidR="003603DE">
        <w:t>the complainant</w:t>
      </w:r>
      <w:r w:rsidR="000B01AF">
        <w:t xml:space="preserve">. If the said </w:t>
      </w:r>
      <w:r>
        <w:t xml:space="preserve">person </w:t>
      </w:r>
      <w:r w:rsidR="003603DE">
        <w:t xml:space="preserve">is one of the </w:t>
      </w:r>
      <w:r>
        <w:t>faculty</w:t>
      </w:r>
      <w:r w:rsidR="003603DE">
        <w:t>,</w:t>
      </w:r>
      <w:r>
        <w:t xml:space="preserve"> staff,</w:t>
      </w:r>
      <w:r w:rsidR="003603DE">
        <w:t xml:space="preserve"> or the workers</w:t>
      </w:r>
      <w:r>
        <w:t xml:space="preserve"> </w:t>
      </w:r>
      <w:r w:rsidR="003603DE">
        <w:t xml:space="preserve">of the university, </w:t>
      </w:r>
      <w:r>
        <w:t xml:space="preserve">the personnel office will forward </w:t>
      </w:r>
      <w:r w:rsidR="003603DE">
        <w:t xml:space="preserve">a </w:t>
      </w:r>
      <w:r>
        <w:t xml:space="preserve">request to the relevant committee </w:t>
      </w:r>
      <w:r w:rsidR="003603DE">
        <w:t xml:space="preserve">to resolve a </w:t>
      </w:r>
      <w:r>
        <w:t>punishment and then send it to the pr</w:t>
      </w:r>
      <w:r w:rsidR="000B01AF">
        <w:t xml:space="preserve">esident </w:t>
      </w:r>
      <w:r>
        <w:t xml:space="preserve">for approval. If the </w:t>
      </w:r>
      <w:r w:rsidR="000B01AF">
        <w:t xml:space="preserve">said </w:t>
      </w:r>
      <w:r>
        <w:t>person</w:t>
      </w:r>
      <w:r w:rsidR="000B01AF">
        <w:t xml:space="preserve"> is not one of the personnel of the university, </w:t>
      </w:r>
      <w:r>
        <w:t xml:space="preserve">the </w:t>
      </w:r>
      <w:r w:rsidR="000B01AF">
        <w:t>university</w:t>
      </w:r>
      <w:r>
        <w:t xml:space="preserve"> will make a public announcement</w:t>
      </w:r>
      <w:r w:rsidR="00E65EF8">
        <w:t>,</w:t>
      </w:r>
      <w:r>
        <w:t xml:space="preserve"> or notify </w:t>
      </w:r>
      <w:r w:rsidR="00E65EF8">
        <w:t xml:space="preserve">his or her </w:t>
      </w:r>
      <w:r>
        <w:t>serv</w:t>
      </w:r>
      <w:r w:rsidR="00E65EF8">
        <w:t>ing</w:t>
      </w:r>
      <w:r>
        <w:t xml:space="preserve"> unit by </w:t>
      </w:r>
      <w:r w:rsidR="00E65EF8">
        <w:t xml:space="preserve">an </w:t>
      </w:r>
      <w:r w:rsidR="000B01AF">
        <w:t xml:space="preserve">official </w:t>
      </w:r>
      <w:r>
        <w:t xml:space="preserve">letter </w:t>
      </w:r>
      <w:r w:rsidR="00E65EF8">
        <w:t xml:space="preserve">suggesting to make an </w:t>
      </w:r>
      <w:r>
        <w:t>appropriate punishment.</w:t>
      </w:r>
    </w:p>
    <w:p w:rsidR="00110FAD" w:rsidRDefault="00110FAD" w:rsidP="00110FAD">
      <w:pPr>
        <w:jc w:val="both"/>
      </w:pPr>
    </w:p>
    <w:p w:rsidR="00110FAD" w:rsidRDefault="00110FAD" w:rsidP="00110FAD">
      <w:pPr>
        <w:jc w:val="both"/>
      </w:pPr>
      <w:r>
        <w:t>12. Suspected plagiarism cases sh</w:t>
      </w:r>
      <w:r w:rsidR="0039180D">
        <w:t xml:space="preserve">all </w:t>
      </w:r>
      <w:r>
        <w:t>be handled in confidential manner</w:t>
      </w:r>
      <w:r w:rsidR="0039180D">
        <w:t>s</w:t>
      </w:r>
      <w:r>
        <w:t xml:space="preserve"> until </w:t>
      </w:r>
      <w:r w:rsidR="0039180D">
        <w:t>confirmed to be true by sufficient evidence</w:t>
      </w:r>
      <w:r>
        <w:t>.</w:t>
      </w:r>
    </w:p>
    <w:p w:rsidR="00110FAD" w:rsidRDefault="00110FAD" w:rsidP="00110FAD">
      <w:pPr>
        <w:jc w:val="both"/>
      </w:pPr>
      <w:r>
        <w:t>The identit</w:t>
      </w:r>
      <w:r w:rsidR="0039180D">
        <w:t>ies</w:t>
      </w:r>
      <w:r>
        <w:t xml:space="preserve"> of the </w:t>
      </w:r>
      <w:r w:rsidR="0039180D">
        <w:t>complainants and the reviewers</w:t>
      </w:r>
      <w:r>
        <w:t xml:space="preserve"> sh</w:t>
      </w:r>
      <w:r w:rsidR="0039180D">
        <w:t>all</w:t>
      </w:r>
      <w:r>
        <w:t xml:space="preserve"> be kept confidential</w:t>
      </w:r>
      <w:r w:rsidR="00612914">
        <w:t xml:space="preserve"> indeed</w:t>
      </w:r>
      <w:r>
        <w:t xml:space="preserve">. </w:t>
      </w:r>
      <w:r w:rsidR="00612914">
        <w:t xml:space="preserve">Unless </w:t>
      </w:r>
      <w:r>
        <w:t>being proven to have plagiarized</w:t>
      </w:r>
      <w:r w:rsidR="00B8386C">
        <w:t xml:space="preserve"> without doubt</w:t>
      </w:r>
      <w:r>
        <w:t xml:space="preserve">, </w:t>
      </w:r>
      <w:r w:rsidR="00612914">
        <w:t xml:space="preserve">it shall also </w:t>
      </w:r>
      <w:r w:rsidR="00070301">
        <w:t xml:space="preserve">be </w:t>
      </w:r>
      <w:r w:rsidR="00612914">
        <w:t>responsible to the alleged faculty for keeping their identities confidential.</w:t>
      </w:r>
    </w:p>
    <w:p w:rsidR="00110FAD" w:rsidRDefault="00110FAD" w:rsidP="00110FAD">
      <w:pPr>
        <w:jc w:val="both"/>
      </w:pPr>
    </w:p>
    <w:p w:rsidR="00110FAD" w:rsidRDefault="00110FAD" w:rsidP="00110FAD">
      <w:pPr>
        <w:jc w:val="both"/>
      </w:pPr>
      <w:r>
        <w:t xml:space="preserve">13. </w:t>
      </w:r>
      <w:r w:rsidR="003D4010">
        <w:t xml:space="preserve">Matters </w:t>
      </w:r>
      <w:r>
        <w:t xml:space="preserve">not covered in this </w:t>
      </w:r>
      <w:r w:rsidR="003D4010">
        <w:t>direction</w:t>
      </w:r>
      <w:r>
        <w:t xml:space="preserve"> may be handled in accordance with relevant </w:t>
      </w:r>
      <w:r w:rsidR="003D4010">
        <w:t>regulation</w:t>
      </w:r>
      <w:r>
        <w:t>s.</w:t>
      </w:r>
    </w:p>
    <w:p w:rsidR="00110FAD" w:rsidRDefault="00110FAD" w:rsidP="00110FAD">
      <w:pPr>
        <w:jc w:val="both"/>
      </w:pPr>
    </w:p>
    <w:p w:rsidR="005C02A1" w:rsidRDefault="00110FAD" w:rsidP="00110FAD">
      <w:pPr>
        <w:jc w:val="both"/>
      </w:pPr>
      <w:r>
        <w:t>14. This</w:t>
      </w:r>
      <w:r w:rsidR="003D4010">
        <w:t xml:space="preserve"> direction has been </w:t>
      </w:r>
      <w:r>
        <w:t xml:space="preserve">confirmed by the </w:t>
      </w:r>
      <w:r w:rsidR="003D4010">
        <w:t xml:space="preserve">university review </w:t>
      </w:r>
      <w:r>
        <w:t xml:space="preserve">committee and </w:t>
      </w:r>
      <w:r w:rsidR="003D4010">
        <w:t>passed by the university council</w:t>
      </w:r>
      <w:r>
        <w:t>, and reported to the pr</w:t>
      </w:r>
      <w:r w:rsidR="003D4010">
        <w:t xml:space="preserve">esident </w:t>
      </w:r>
      <w:r>
        <w:t xml:space="preserve">for </w:t>
      </w:r>
      <w:r w:rsidR="003D4010">
        <w:t>promulgation</w:t>
      </w:r>
      <w:r>
        <w:t xml:space="preserve"> and implementation</w:t>
      </w:r>
      <w:r w:rsidR="003D4010">
        <w:t xml:space="preserve">, and the same shall also </w:t>
      </w:r>
      <w:r>
        <w:t>appl</w:t>
      </w:r>
      <w:r w:rsidR="003D4010">
        <w:t xml:space="preserve">y </w:t>
      </w:r>
      <w:r>
        <w:t xml:space="preserve">to </w:t>
      </w:r>
      <w:r w:rsidR="003D4010">
        <w:t>amendments</w:t>
      </w:r>
      <w:r>
        <w:t>.</w:t>
      </w:r>
    </w:p>
    <w:p w:rsidR="00110FAD" w:rsidRDefault="00110FAD" w:rsidP="00110FAD">
      <w:pPr>
        <w:jc w:val="both"/>
      </w:pPr>
    </w:p>
    <w:p w:rsidR="00110FAD" w:rsidRDefault="00110FAD" w:rsidP="00110FAD">
      <w:pPr>
        <w:jc w:val="both"/>
      </w:pPr>
    </w:p>
    <w:p w:rsidR="003D4010" w:rsidRDefault="003D4010" w:rsidP="003D4010">
      <w:pPr>
        <w:pStyle w:val="a3"/>
        <w:numPr>
          <w:ilvl w:val="0"/>
          <w:numId w:val="1"/>
        </w:numPr>
        <w:ind w:leftChars="0"/>
        <w:jc w:val="right"/>
      </w:pPr>
      <w:r>
        <w:rPr>
          <w:rFonts w:hint="eastAsia"/>
        </w:rPr>
        <w:t xml:space="preserve"> CYCU HR</w:t>
      </w:r>
      <w:r>
        <w:t xml:space="preserve"> </w:t>
      </w:r>
      <w:r>
        <w:rPr>
          <w:rFonts w:hint="eastAsia"/>
        </w:rPr>
        <w:t xml:space="preserve"> </w:t>
      </w:r>
      <w:r>
        <w:t>-</w:t>
      </w:r>
    </w:p>
    <w:p w:rsidR="003D4010" w:rsidRDefault="003D4010" w:rsidP="003D4010">
      <w:pPr>
        <w:ind w:right="8400"/>
      </w:pPr>
    </w:p>
    <w:sectPr w:rsidR="003D401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C7" w:rsidRDefault="00224EC7" w:rsidP="00FD4E05">
      <w:r>
        <w:separator/>
      </w:r>
    </w:p>
  </w:endnote>
  <w:endnote w:type="continuationSeparator" w:id="0">
    <w:p w:rsidR="00224EC7" w:rsidRDefault="00224EC7" w:rsidP="00FD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581420"/>
      <w:docPartObj>
        <w:docPartGallery w:val="Page Numbers (Bottom of Page)"/>
        <w:docPartUnique/>
      </w:docPartObj>
    </w:sdtPr>
    <w:sdtEndPr/>
    <w:sdtContent>
      <w:p w:rsidR="00FD4E05" w:rsidRDefault="00FD4E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698" w:rsidRPr="007C1698">
          <w:rPr>
            <w:noProof/>
            <w:lang w:val="zh-TW"/>
          </w:rPr>
          <w:t>1</w:t>
        </w:r>
        <w:r>
          <w:fldChar w:fldCharType="end"/>
        </w:r>
      </w:p>
    </w:sdtContent>
  </w:sdt>
  <w:p w:rsidR="00FD4E05" w:rsidRDefault="00FD4E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C7" w:rsidRDefault="00224EC7" w:rsidP="00FD4E05">
      <w:r>
        <w:separator/>
      </w:r>
    </w:p>
  </w:footnote>
  <w:footnote w:type="continuationSeparator" w:id="0">
    <w:p w:rsidR="00224EC7" w:rsidRDefault="00224EC7" w:rsidP="00FD4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611DC"/>
    <w:multiLevelType w:val="hybridMultilevel"/>
    <w:tmpl w:val="6D6A12DC"/>
    <w:lvl w:ilvl="0" w:tplc="B7CA35CE">
      <w:start w:val="1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AD"/>
    <w:rsid w:val="0000088A"/>
    <w:rsid w:val="00012B64"/>
    <w:rsid w:val="000448DD"/>
    <w:rsid w:val="00070301"/>
    <w:rsid w:val="000758F4"/>
    <w:rsid w:val="000B01AF"/>
    <w:rsid w:val="000C4609"/>
    <w:rsid w:val="000D51D8"/>
    <w:rsid w:val="00106508"/>
    <w:rsid w:val="00110FAD"/>
    <w:rsid w:val="00114D90"/>
    <w:rsid w:val="001934CC"/>
    <w:rsid w:val="001B2BC4"/>
    <w:rsid w:val="001C2195"/>
    <w:rsid w:val="00224EC7"/>
    <w:rsid w:val="002E1E34"/>
    <w:rsid w:val="0033434E"/>
    <w:rsid w:val="003603DE"/>
    <w:rsid w:val="003812E0"/>
    <w:rsid w:val="0039180D"/>
    <w:rsid w:val="003C6F9F"/>
    <w:rsid w:val="003D4010"/>
    <w:rsid w:val="005C02A1"/>
    <w:rsid w:val="005F22E5"/>
    <w:rsid w:val="00612914"/>
    <w:rsid w:val="00666DB6"/>
    <w:rsid w:val="007C1698"/>
    <w:rsid w:val="007F6721"/>
    <w:rsid w:val="00802EFC"/>
    <w:rsid w:val="008102BE"/>
    <w:rsid w:val="00882D5F"/>
    <w:rsid w:val="008C27E3"/>
    <w:rsid w:val="008C536B"/>
    <w:rsid w:val="009D5870"/>
    <w:rsid w:val="00A62A14"/>
    <w:rsid w:val="00AB6E84"/>
    <w:rsid w:val="00B040AE"/>
    <w:rsid w:val="00B14F33"/>
    <w:rsid w:val="00B8386C"/>
    <w:rsid w:val="00B91061"/>
    <w:rsid w:val="00C036E5"/>
    <w:rsid w:val="00C17560"/>
    <w:rsid w:val="00C92E63"/>
    <w:rsid w:val="00C94A09"/>
    <w:rsid w:val="00D932F0"/>
    <w:rsid w:val="00DA6601"/>
    <w:rsid w:val="00E253A8"/>
    <w:rsid w:val="00E65EF8"/>
    <w:rsid w:val="00EE41ED"/>
    <w:rsid w:val="00F12B71"/>
    <w:rsid w:val="00F93A03"/>
    <w:rsid w:val="00FA362A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2D7C9-165E-4866-A164-F597EC7F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01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4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4E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4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4E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史慶璞</dc:creator>
  <cp:keywords/>
  <dc:description/>
  <cp:lastModifiedBy>史慶璞</cp:lastModifiedBy>
  <cp:revision>2</cp:revision>
  <dcterms:created xsi:type="dcterms:W3CDTF">2024-05-13T02:19:00Z</dcterms:created>
  <dcterms:modified xsi:type="dcterms:W3CDTF">2024-05-13T02:19:00Z</dcterms:modified>
</cp:coreProperties>
</file>